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DBE" w:rsidRDefault="00774255" w14:paraId="3861950A" w14:textId="77777777">
      <w:pPr>
        <w:jc w:val="center"/>
      </w:pPr>
      <w:r>
        <w:rPr>
          <w:rFonts w:ascii="Georgia" w:hAnsi="Georgia" w:cs="Georgia"/>
          <w:b/>
        </w:rPr>
        <w:t>TABELLA DIRITTI DI SEGRETERIA E ISTRUTTORIA SUAP</w:t>
      </w:r>
    </w:p>
    <w:p w:rsidR="00E54DBE" w:rsidRDefault="00E54DBE" w14:paraId="672A6659" w14:textId="77777777">
      <w:pPr>
        <w:rPr>
          <w:rFonts w:ascii="Georgia" w:hAnsi="Georgia" w:cs="Georgia"/>
          <w:b/>
        </w:rPr>
      </w:pPr>
    </w:p>
    <w:tbl>
      <w:tblPr>
        <w:tblW w:w="0" w:type="auto"/>
        <w:tblInd w:w="-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274"/>
        <w:gridCol w:w="2551"/>
        <w:gridCol w:w="881"/>
      </w:tblGrid>
      <w:tr w:rsidR="00E54DBE" w:rsidTr="50FDC20F" w14:paraId="39E84B1C" w14:textId="77777777">
        <w:trPr>
          <w:tblHeader/>
        </w:trPr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7EA610EF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b/>
                <w:bCs/>
              </w:rPr>
              <w:t>PROCEDIMENTO</w:t>
            </w:r>
          </w:p>
          <w:p w:rsidR="00E54DBE" w:rsidRDefault="00E54DBE" w14:paraId="0A37501D" w14:textId="77777777">
            <w:pPr>
              <w:pStyle w:val="NormaleWeb"/>
              <w:spacing w:before="0" w:after="0"/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5DAB6C7B" w14:textId="77777777">
            <w:pPr>
              <w:snapToGrid w:val="0"/>
              <w:jc w:val="center"/>
              <w:rPr>
                <w:rFonts w:ascii="Georgia" w:hAnsi="Georgia" w:cs="Georgia"/>
                <w:b/>
                <w:bCs/>
              </w:rPr>
            </w:pPr>
          </w:p>
          <w:p w:rsidR="00E54DBE" w:rsidRDefault="00774255" w14:paraId="40FA799C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Importo attuale</w:t>
            </w:r>
          </w:p>
          <w:p w:rsidR="00E54DBE" w:rsidRDefault="00774255" w14:paraId="071620E0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Diritti Suap</w:t>
            </w:r>
          </w:p>
          <w:p w:rsidR="00E54DBE" w:rsidRDefault="00774255" w14:paraId="3DF3570B" w14:textId="77777777">
            <w:pPr>
              <w:jc w:val="center"/>
            </w:pPr>
            <w:r>
              <w:rPr>
                <w:rFonts w:ascii="Georgia" w:hAnsi="Georgia" w:cs="Georgia"/>
              </w:rPr>
              <w:t>€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02EB378F" w14:textId="77777777">
            <w:pPr>
              <w:snapToGrid w:val="0"/>
              <w:jc w:val="center"/>
              <w:rPr>
                <w:rFonts w:ascii="Georgia" w:hAnsi="Georgia" w:cs="Georgia"/>
                <w:b/>
                <w:bCs/>
              </w:rPr>
            </w:pPr>
          </w:p>
          <w:p w:rsidR="00E54DBE" w:rsidRDefault="00774255" w14:paraId="2860D32C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Bollo</w:t>
            </w:r>
          </w:p>
          <w:p w:rsidR="00E54DBE" w:rsidRDefault="00774255" w14:paraId="4DC02274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(*)</w:t>
            </w:r>
          </w:p>
          <w:p w:rsidR="00E54DBE" w:rsidRDefault="00774255" w14:paraId="242E52B3" w14:textId="77777777">
            <w:pPr>
              <w:jc w:val="center"/>
            </w:pPr>
            <w:r>
              <w:rPr>
                <w:rFonts w:ascii="Georgia" w:hAnsi="Georgia" w:cs="Georgia"/>
                <w:b/>
                <w:bCs/>
              </w:rPr>
              <w:t>€</w:t>
            </w:r>
          </w:p>
        </w:tc>
      </w:tr>
      <w:tr w:rsidR="00E54DBE" w:rsidTr="50FDC20F" w14:paraId="0E2990D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60F3FE52" w14:textId="77777777">
            <w:r>
              <w:rPr>
                <w:rFonts w:ascii="Georgia" w:hAnsi="Georgia" w:cs="Georgia"/>
                <w:b/>
                <w:highlight w:val="green"/>
              </w:rPr>
              <w:t>PROCEDIMENTI TECNICI SUAP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6A05A809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  <w:highlight w:val="green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5A39BBE3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  <w:highlight w:val="green"/>
              </w:rPr>
            </w:pPr>
          </w:p>
        </w:tc>
      </w:tr>
      <w:tr w:rsidR="00E54DBE" w:rsidTr="50FDC20F" w14:paraId="37138D89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28DC36BC" w14:textId="77777777">
            <w:r>
              <w:rPr>
                <w:rFonts w:ascii="Georgia" w:hAnsi="Georgia" w:cs="Georgia"/>
                <w:b/>
              </w:rPr>
              <w:t xml:space="preserve">ogni endoprocedimento </w:t>
            </w:r>
            <w:r>
              <w:rPr>
                <w:rFonts w:ascii="Georgia" w:hAnsi="Georgia" w:cs="Georgia"/>
              </w:rPr>
              <w:t>a</w:t>
            </w:r>
            <w:r>
              <w:rPr>
                <w:rFonts w:ascii="Georgia" w:hAnsi="Georgia" w:cs="Georgia"/>
                <w:b/>
              </w:rPr>
              <w:t xml:space="preserve"> </w:t>
            </w:r>
            <w:r>
              <w:rPr>
                <w:rFonts w:ascii="Georgia" w:hAnsi="Georgia" w:cs="Georgia"/>
              </w:rPr>
              <w:t xml:space="preserve">scia/comunicazione </w:t>
            </w:r>
            <w:r>
              <w:rPr>
                <w:rFonts w:ascii="Georgia" w:hAnsi="Georgia" w:cs="Georgia"/>
                <w:b/>
              </w:rPr>
              <w:t xml:space="preserve"> 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219897C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6A09E912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E54DBE" w:rsidTr="50FDC20F" w14:paraId="10A82DF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001F3F7A" w14:textId="77777777">
            <w:r>
              <w:rPr>
                <w:rFonts w:ascii="Georgia" w:hAnsi="Georgia" w:cs="Georgia"/>
                <w:b/>
              </w:rPr>
              <w:t>ogni endoprocedimento</w:t>
            </w:r>
            <w:r>
              <w:rPr>
                <w:rFonts w:ascii="Georgia" w:hAnsi="Georgia" w:cs="Georgia"/>
              </w:rPr>
              <w:t xml:space="preserve"> ad autorizzazione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60DA3216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1B25A75B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eastAsia="Georgia" w:cs="Georgia"/>
              </w:rPr>
              <w:t xml:space="preserve"> </w:t>
            </w:r>
            <w:r>
              <w:rPr>
                <w:rFonts w:ascii="Georgia" w:hAnsi="Georgia" w:cs="Georgia"/>
              </w:rPr>
              <w:t>SI</w:t>
            </w:r>
          </w:p>
        </w:tc>
      </w:tr>
      <w:tr w:rsidR="00E54DBE" w:rsidTr="50FDC20F" w14:paraId="29F8FDC3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5EB22F91" w14:textId="77777777">
            <w:r>
              <w:rPr>
                <w:rFonts w:ascii="Georgia" w:hAnsi="Georgia" w:cs="Georgia"/>
              </w:rPr>
              <w:t xml:space="preserve">Diritti di registrazione ASL </w:t>
            </w:r>
            <w:r>
              <w:rPr>
                <w:rFonts w:ascii="Georgia" w:hAnsi="Georgia" w:cs="Georgia"/>
                <w:sz w:val="18"/>
                <w:szCs w:val="18"/>
              </w:rPr>
              <w:t>(</w:t>
            </w:r>
            <w:r>
              <w:rPr>
                <w:rFonts w:ascii="Georgia" w:hAnsi="Georgia" w:cs="Georgia"/>
                <w:i/>
                <w:sz w:val="18"/>
                <w:szCs w:val="18"/>
              </w:rPr>
              <w:t>in base al tariffario vigente)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5007C906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</w:rPr>
              <w:t>20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33E67AC6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E54DBE" w:rsidTr="50FDC20F" w14:paraId="7B1A527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0349D659" w14:textId="77777777">
            <w:r>
              <w:rPr>
                <w:rFonts w:ascii="Georgia" w:hAnsi="Georgia" w:cs="Georgia"/>
              </w:rPr>
              <w:t>Istanza di Conferenza di Servizi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5AA05B6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90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1BBD13F9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E54DBE" w:rsidTr="50FDC20F" w14:paraId="1604355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28A83720" w14:textId="77777777">
            <w:r>
              <w:rPr>
                <w:rFonts w:ascii="Georgia" w:hAnsi="Georgia" w:cs="Georgia"/>
              </w:rPr>
              <w:t xml:space="preserve">Pareri preventivi 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18E8C380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0BE14808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E54DBE" w:rsidTr="50FDC20F" w14:paraId="6F332A2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50EF6740" w14:textId="77777777">
            <w:r>
              <w:rPr>
                <w:rFonts w:ascii="Georgia" w:hAnsi="Georgia" w:cs="Georgia"/>
              </w:rPr>
              <w:t>Istanza di Riconoscimenti comunitari e Revoca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46B40F80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7D853DD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E54DBE" w:rsidTr="50FDC20F" w14:paraId="4972A23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00700871" w14:textId="77777777">
            <w:r>
              <w:rPr>
                <w:rFonts w:ascii="Georgia" w:hAnsi="Georgia" w:cs="Georgia"/>
              </w:rPr>
              <w:t>Comunicazioni/aggiornamenti/subingressi in materia di Riconoscimenti Comunitari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2E98577D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09FA2A7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E54DBE" w:rsidTr="50FDC20F" w14:paraId="2BBFC37E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0A10F65C" w14:textId="77777777">
            <w:r>
              <w:rPr>
                <w:rFonts w:ascii="Georgia" w:hAnsi="Georgia" w:cs="Georgia"/>
                <w:b/>
                <w:i/>
              </w:rPr>
              <w:t>Esempi di procedimenti esenti (più comuni)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41C8F396" w14:textId="77777777">
            <w:pPr>
              <w:pStyle w:val="NormaleWeb"/>
              <w:snapToGrid w:val="0"/>
              <w:spacing w:before="0" w:after="0"/>
              <w:jc w:val="center"/>
              <w:rPr>
                <w:rFonts w:ascii="Georgia" w:hAnsi="Georgia" w:cs="Georgia"/>
                <w:b/>
                <w:i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72A3D3EC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  <w:i/>
              </w:rPr>
            </w:pPr>
          </w:p>
        </w:tc>
      </w:tr>
      <w:tr w:rsidR="00E54DBE" w:rsidTr="50FDC20F" w14:paraId="476B368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11E4A7AC" w14:textId="77777777"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ED 29.1 - CIL (Comunicazione inizio lavori per attività edilizia libera)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4B584315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0</w:t>
            </w:r>
          </w:p>
          <w:p w:rsidR="00E54DBE" w:rsidRDefault="00774255" w14:paraId="01F3579E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i/>
                <w:sz w:val="20"/>
                <w:szCs w:val="20"/>
              </w:rPr>
              <w:t>Verificare diritti urbanistica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237AFA41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E54DBE" w:rsidTr="50FDC20F" w14:paraId="6B9946D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35E84971" w14:textId="77777777">
            <w:r>
              <w:rPr>
                <w:rFonts w:ascii="Georgia" w:hAnsi="Georgia" w:cs="Georgia"/>
                <w:sz w:val="20"/>
                <w:szCs w:val="20"/>
                <w:highlight w:val="white"/>
              </w:rPr>
              <w:t xml:space="preserve">ED 29.2 - </w:t>
            </w:r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CILA (Comunicazione inizio lavori asseverata per attività edilizia libera)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2322F001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0</w:t>
            </w:r>
          </w:p>
          <w:p w:rsidR="00E54DBE" w:rsidRDefault="00774255" w14:paraId="292916F3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i/>
                <w:sz w:val="20"/>
                <w:szCs w:val="20"/>
              </w:rPr>
              <w:t>Verificare diritti urbanistica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3AD8BB85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E54DBE" w:rsidTr="50FDC20F" w14:paraId="14A1A318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6E0B3C58" w14:textId="77777777"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ED 3 - Comunicazione conclusione lavori, di conformità dell'opera e degli impianti al progetto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0D0B940D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0E27B00A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</w:tr>
      <w:tr w:rsidR="00E54DBE" w:rsidTr="50FDC20F" w14:paraId="3A577E91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5F673009" w14:textId="77777777">
            <w:r>
              <w:rPr>
                <w:rFonts w:ascii="Georgia" w:hAnsi="Georgia" w:cs="Georgia"/>
                <w:sz w:val="20"/>
                <w:szCs w:val="20"/>
                <w:highlight w:val="white"/>
              </w:rPr>
              <w:t xml:space="preserve">AD COM 02 - Comunicazione di impatto </w:t>
            </w:r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acustico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7B7EFE02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3AC2E41B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E54DBE" w:rsidTr="50FDC20F" w14:paraId="4642268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2B717E69" w14:textId="77777777">
            <w:pPr>
              <w:jc w:val="both"/>
            </w:pPr>
            <w:r>
              <w:rPr>
                <w:rFonts w:ascii="Georgia" w:hAnsi="Georgia" w:cs="Georgia"/>
                <w:sz w:val="20"/>
                <w:szCs w:val="20"/>
                <w:highlight w:val="white"/>
              </w:rPr>
              <w:t>ADM 1 - Comunicazione che vale come denuncia per la vendita di alcolici (D.Lgs. n. 504/1995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33113584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09D9AC6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E54DBE" w:rsidTr="50FDC20F" w14:paraId="71317C4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3AD1FF4A" w14:textId="77777777">
            <w:pPr>
              <w:jc w:val="both"/>
            </w:pPr>
            <w:r>
              <w:rPr>
                <w:rFonts w:ascii="Georgia" w:hAnsi="Georgia" w:cs="Georgia"/>
                <w:sz w:val="20"/>
                <w:szCs w:val="20"/>
              </w:rPr>
              <w:t xml:space="preserve">ASL 91 – Notifica ai fini della registrazione (art. 6 Reg. CE </w:t>
            </w:r>
            <w:r>
              <w:rPr>
                <w:rFonts w:ascii="Georgia" w:hAnsi="Georgia" w:cs="Georgia"/>
                <w:sz w:val="20"/>
                <w:szCs w:val="20"/>
              </w:rPr>
              <w:br/>
            </w:r>
            <w:r>
              <w:rPr>
                <w:rFonts w:ascii="Georgia" w:hAnsi="Georgia" w:cs="Georgia"/>
                <w:sz w:val="20"/>
                <w:szCs w:val="20"/>
              </w:rPr>
              <w:t>n. 852/2004) - variazione legale rappresentante, denominazione, ragione sociale/trasferimento sede legale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5531F93F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2A9CB6E2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sz w:val="20"/>
                <w:szCs w:val="20"/>
              </w:rPr>
              <w:t>-</w:t>
            </w:r>
          </w:p>
        </w:tc>
      </w:tr>
      <w:tr w:rsidR="00E54DBE" w:rsidTr="50FDC20F" w14:paraId="60061E4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E54DBE" w14:paraId="44EAFD9C" w14:textId="77777777">
            <w:pPr>
              <w:snapToGrid w:val="0"/>
              <w:rPr>
                <w:rFonts w:ascii="Georgia" w:hAnsi="Georgia" w:cs="Georgi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4B94D5A5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3DEEC669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</w:rPr>
            </w:pPr>
          </w:p>
        </w:tc>
      </w:tr>
      <w:tr w:rsidR="00E54DBE" w:rsidTr="50FDC20F" w14:paraId="77AF7188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493DF60F" w14:textId="77777777">
            <w:r>
              <w:rPr>
                <w:rFonts w:ascii="Georgia" w:hAnsi="Georgia" w:cs="Georgia"/>
                <w:b/>
                <w:highlight w:val="green"/>
              </w:rPr>
              <w:t>PROCEDIMENTI GENERALI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3656B9AB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  <w:highlight w:val="green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45FB0818" w14:textId="77777777">
            <w:pPr>
              <w:pStyle w:val="NormaleWeb"/>
              <w:snapToGrid w:val="0"/>
              <w:spacing w:after="0"/>
              <w:jc w:val="center"/>
              <w:rPr>
                <w:rFonts w:ascii="Georgia" w:hAnsi="Georgia" w:cs="Georgia"/>
                <w:b/>
                <w:highlight w:val="green"/>
              </w:rPr>
            </w:pPr>
          </w:p>
        </w:tc>
      </w:tr>
      <w:tr w:rsidR="00E54DBE" w:rsidTr="50FDC20F" w14:paraId="79EB8AA5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14EDD46B" w14:textId="77777777">
            <w:pPr>
              <w:jc w:val="both"/>
            </w:pPr>
            <w:r>
              <w:rPr>
                <w:rFonts w:ascii="Georgia" w:hAnsi="Georgia" w:cs="Georgia"/>
              </w:rPr>
              <w:t>Accesso agli atti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0213FF8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0A5B7069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E54DBE" w:rsidTr="50FDC20F" w14:paraId="2B2349FD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269DE601" w14:textId="77777777">
            <w:r>
              <w:rPr>
                <w:rFonts w:ascii="Georgia" w:hAnsi="Georgia" w:cs="Georgia"/>
              </w:rPr>
              <w:t>Richiesta copia conforme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16418730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16,70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04BD1724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E54DBE" w:rsidTr="50FDC20F" w14:paraId="4CE95FAE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15B0936D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Richiesta duplicato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59422662" w14:textId="77777777">
            <w:pPr>
              <w:jc w:val="center"/>
            </w:pPr>
            <w:r>
              <w:rPr>
                <w:rFonts w:ascii="Georgia" w:hAnsi="Georgia" w:cs="Georgia"/>
              </w:rPr>
              <w:t>16,70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774255" w14:paraId="04C5844A" w14:textId="77777777">
            <w:pPr>
              <w:jc w:val="center"/>
            </w:pPr>
            <w:r>
              <w:rPr>
                <w:rFonts w:ascii="Georgia" w:hAnsi="Georgia" w:cs="Georgia"/>
              </w:rPr>
              <w:t>SI</w:t>
            </w:r>
          </w:p>
        </w:tc>
      </w:tr>
      <w:tr w:rsidR="00E54DBE" w:rsidTr="50FDC20F" w14:paraId="326BF9E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0AC34641" w14:textId="77777777">
            <w:pPr>
              <w:pStyle w:val="NormaleWeb"/>
              <w:spacing w:before="0" w:after="0"/>
            </w:pPr>
            <w:r>
              <w:rPr>
                <w:rFonts w:ascii="Georgia" w:hAnsi="Georgia" w:cs="Georgia"/>
              </w:rPr>
              <w:t>Estrazione cartacea copie bianco e nero (prime 4 facciate gratis)</w:t>
            </w:r>
          </w:p>
          <w:p w:rsidR="00E54DBE" w:rsidRDefault="00774255" w14:paraId="3A8EAB6E" w14:textId="77777777">
            <w:pPr>
              <w:pStyle w:val="NormaleWeb"/>
              <w:numPr>
                <w:ilvl w:val="0"/>
                <w:numId w:val="2"/>
              </w:numPr>
              <w:spacing w:before="0" w:after="0"/>
            </w:pPr>
            <w:r>
              <w:rPr>
                <w:rFonts w:ascii="Georgia" w:hAnsi="Georgia" w:cs="Georgia"/>
              </w:rPr>
              <w:t>Formato A4</w:t>
            </w:r>
          </w:p>
          <w:p w:rsidR="00E54DBE" w:rsidRDefault="00774255" w14:paraId="14692249" w14:textId="77777777">
            <w:pPr>
              <w:pStyle w:val="NormaleWeb"/>
              <w:numPr>
                <w:ilvl w:val="0"/>
                <w:numId w:val="2"/>
              </w:numPr>
              <w:spacing w:before="0" w:after="0"/>
            </w:pPr>
            <w:r>
              <w:rPr>
                <w:rFonts w:ascii="Georgia" w:hAnsi="Georgia" w:cs="Georgia"/>
              </w:rPr>
              <w:t>Formato A3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049F31CB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  <w:p w:rsidR="00E54DBE" w:rsidRDefault="00774255" w14:paraId="4C719E54" w14:textId="77777777">
            <w:pPr>
              <w:jc w:val="center"/>
            </w:pPr>
            <w:r>
              <w:rPr>
                <w:rFonts w:ascii="Georgia" w:hAnsi="Georgia" w:cs="Georgia"/>
              </w:rPr>
              <w:t>0.05</w:t>
            </w:r>
          </w:p>
          <w:p w:rsidR="00E54DBE" w:rsidRDefault="00774255" w14:paraId="538EBDCD" w14:textId="77777777">
            <w:pPr>
              <w:jc w:val="center"/>
            </w:pPr>
            <w:r>
              <w:rPr>
                <w:rFonts w:ascii="Georgia" w:hAnsi="Georgia" w:cs="Georgia"/>
              </w:rPr>
              <w:t>0.10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53128261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  <w:p w:rsidR="00E54DBE" w:rsidRDefault="00774255" w14:paraId="6DF7B9A8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  <w:p w:rsidR="00E54DBE" w:rsidRDefault="00774255" w14:paraId="41ED30F3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</w:tr>
      <w:tr w:rsidR="00E54DBE" w:rsidTr="50FDC20F" w14:paraId="62486C05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E54DBE" w14:paraId="4101652C" w14:textId="77777777">
            <w:pPr>
              <w:pStyle w:val="NormaleWeb"/>
              <w:snapToGrid w:val="0"/>
              <w:spacing w:after="0"/>
              <w:rPr>
                <w:rFonts w:ascii="Georgia" w:hAnsi="Georgia" w:cs="Georgia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4B99056E" w14:textId="77777777">
            <w:pPr>
              <w:snapToGrid w:val="0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1299C43A" w14:textId="77777777">
            <w:pPr>
              <w:snapToGrid w:val="0"/>
              <w:jc w:val="center"/>
              <w:rPr>
                <w:rFonts w:ascii="Georgia" w:hAnsi="Georgia" w:cs="Georgia"/>
                <w:b/>
              </w:rPr>
            </w:pPr>
          </w:p>
        </w:tc>
      </w:tr>
      <w:tr w:rsidR="00E54DBE" w:rsidTr="50FDC20F" w14:paraId="7E79F3E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4B963470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highlight w:val="lightGray"/>
              </w:rPr>
              <w:t>PROCEDIMENTI STRUTTURE RICETTIVE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4DDBEF00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sz w:val="18"/>
                <w:szCs w:val="18"/>
                <w:highlight w:val="darkYellow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3461D779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sz w:val="18"/>
                <w:szCs w:val="18"/>
                <w:highlight w:val="darkYellow"/>
              </w:rPr>
            </w:pPr>
          </w:p>
        </w:tc>
      </w:tr>
      <w:tr w:rsidR="00E54DBE" w:rsidTr="50FDC20F" w14:paraId="1BBC0EB0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73D40C85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b/>
                <w:i/>
                <w:highlight w:val="cyan"/>
              </w:rPr>
              <w:t>Strutture ricettive alberghiere,campeggi e villaggi turistici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3CF2D8B6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highlight w:val="yellow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0FB78278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highlight w:val="yellow"/>
              </w:rPr>
            </w:pPr>
          </w:p>
        </w:tc>
      </w:tr>
      <w:tr w:rsidR="00E54DBE" w:rsidTr="50FDC20F" w14:paraId="33B50844" w14:textId="77777777">
        <w:trPr>
          <w:trHeight w:val="373"/>
        </w:trPr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519FED1F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Avvio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10AE1722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1FC39945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64970B3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051FFF42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Variazioni sostanziali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12C529A2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0562CB0E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4BC14F8A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66D2DCA0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b/>
                <w:i/>
                <w:highlight w:val="cyan"/>
              </w:rPr>
              <w:t>Strutture ricettive extralberghiere per ospitalità collettiva (Case per Ferie, Ostelli)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34CE0A41" w14:textId="77777777">
            <w:pPr>
              <w:snapToGrid w:val="0"/>
              <w:jc w:val="center"/>
              <w:rPr>
                <w:rFonts w:ascii="Georgia" w:hAnsi="Georgia" w:cs="Georgia"/>
                <w:i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62EBF3C5" w14:textId="77777777">
            <w:pPr>
              <w:snapToGrid w:val="0"/>
              <w:jc w:val="center"/>
              <w:rPr>
                <w:rFonts w:ascii="Georgia" w:hAnsi="Georgia" w:cs="Georgia"/>
                <w:i/>
              </w:rPr>
            </w:pPr>
          </w:p>
        </w:tc>
      </w:tr>
      <w:tr w:rsidR="00E54DBE" w:rsidTr="50FDC20F" w14:paraId="5E11E2A7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50096D88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 xml:space="preserve">Avvio </w:t>
            </w:r>
            <w:r>
              <w:rPr>
                <w:rFonts w:ascii="Georgia" w:hAnsi="Georgia" w:cs="Georgia"/>
              </w:rPr>
              <w:t>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43B36BAC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6D98A12B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72A2704D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1A19E3DA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Variazioni sostanziali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331168FC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2946DB82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540088DB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77534B6A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b/>
                <w:i/>
                <w:highlight w:val="cyan"/>
              </w:rPr>
              <w:t>Strutture ricettive extralberghiere con le caratteristiche della civile abitazione (Affittacamere, B&amp;B, Case e Appartamenti per Vacanze, Residenze d’Epoca)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5997CC1D" w14:textId="77777777">
            <w:pPr>
              <w:snapToGrid w:val="0"/>
              <w:jc w:val="center"/>
              <w:rPr>
                <w:rFonts w:ascii="Georgia" w:hAnsi="Georgia" w:cs="Georgia"/>
                <w:i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110FFD37" w14:textId="77777777">
            <w:pPr>
              <w:snapToGrid w:val="0"/>
              <w:jc w:val="center"/>
              <w:rPr>
                <w:rFonts w:ascii="Georgia" w:hAnsi="Georgia" w:cs="Georgia"/>
                <w:i/>
              </w:rPr>
            </w:pPr>
          </w:p>
        </w:tc>
      </w:tr>
      <w:tr w:rsidR="00E54DBE" w:rsidTr="50FDC20F" w14:paraId="06438AF8" w14:textId="77777777">
        <w:trPr>
          <w:trHeight w:val="373"/>
        </w:trPr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0F5F4E8B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Avvio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4A5C01E1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6B699379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54690A53" w14:textId="77777777">
        <w:trPr>
          <w:trHeight w:val="373"/>
        </w:trPr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3029494C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 xml:space="preserve">Variazioni </w:t>
            </w:r>
            <w:r>
              <w:rPr>
                <w:rFonts w:ascii="Georgia" w:hAnsi="Georgia" w:cs="Georgia"/>
              </w:rPr>
              <w:t>sostanziali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1280F97D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3FE9F23F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20E93DAB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40240D38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b/>
                <w:i/>
                <w:highlight w:val="cyan"/>
              </w:rPr>
              <w:t>Residence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1F72F646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08CE6F91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</w:rPr>
            </w:pPr>
          </w:p>
        </w:tc>
      </w:tr>
      <w:tr w:rsidR="00E54DBE" w:rsidTr="50FDC20F" w14:paraId="399D53C6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7D62DC6D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Avvio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10E4A264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61CDCEAD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6EB018C8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22CFA160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Variazioni sostanziali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00986B9C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6BB9E253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098451D1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7BDDE77E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b/>
                <w:i/>
                <w:highlight w:val="cyan"/>
              </w:rPr>
              <w:t>Procedimenti comuni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23DE523C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highlight w:val="yellow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52E56223" w14:textId="77777777">
            <w:pPr>
              <w:snapToGrid w:val="0"/>
              <w:jc w:val="center"/>
              <w:rPr>
                <w:rFonts w:ascii="Georgia" w:hAnsi="Georgia" w:cs="Georgia"/>
                <w:b/>
                <w:i/>
                <w:highlight w:val="yellow"/>
              </w:rPr>
            </w:pPr>
          </w:p>
        </w:tc>
      </w:tr>
      <w:tr w:rsidR="00E54DBE" w:rsidTr="50FDC20F" w14:paraId="28ABD4FB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0B5931C6" w14:textId="77777777">
            <w:pPr>
              <w:pStyle w:val="NormaleWeb"/>
              <w:spacing w:after="0"/>
            </w:pPr>
            <w:r>
              <w:rPr>
                <w:rFonts w:ascii="Georgia" w:hAnsi="Georgia" w:cs="Georgia"/>
              </w:rPr>
              <w:t>Subingresso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3B1ADF09" w14:textId="77777777">
            <w:pPr>
              <w:jc w:val="center"/>
            </w:pPr>
            <w:r>
              <w:rPr>
                <w:rFonts w:ascii="Georgia" w:hAnsi="Georgia" w:cs="Georgia"/>
              </w:rPr>
              <w:t xml:space="preserve">30 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07547A01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26BCA844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61576A10" w14:textId="77777777">
            <w:pPr>
              <w:pStyle w:val="NormaleWeb"/>
              <w:spacing w:before="0" w:after="0"/>
              <w:jc w:val="center"/>
            </w:pPr>
            <w:r>
              <w:rPr>
                <w:rFonts w:ascii="Georgia" w:hAnsi="Georgia" w:cs="Georgia"/>
                <w:highlight w:val="yellow"/>
              </w:rPr>
              <w:t>Comunicazione altre variazioni (soggettive e non)</w:t>
            </w:r>
          </w:p>
          <w:p w:rsidR="00E54DBE" w:rsidRDefault="00E54DBE" w14:paraId="5043CB0F" w14:textId="77777777">
            <w:pPr>
              <w:pStyle w:val="NormaleWeb"/>
              <w:spacing w:before="0" w:after="0"/>
              <w:jc w:val="center"/>
              <w:rPr>
                <w:rFonts w:ascii="Georgia" w:hAnsi="Georgia" w:cs="Georgia"/>
              </w:rPr>
            </w:pPr>
          </w:p>
          <w:p w:rsidR="00E54DBE" w:rsidRDefault="00774255" w14:paraId="4542C4C6" w14:textId="77777777">
            <w:pPr>
              <w:pStyle w:val="NormaleWeb"/>
              <w:spacing w:before="0" w:after="0"/>
              <w:jc w:val="both"/>
            </w:pPr>
            <w:r>
              <w:rPr>
                <w:rFonts w:ascii="Georgia" w:hAnsi="Georgia" w:cs="Georgia"/>
                <w:sz w:val="22"/>
                <w:szCs w:val="22"/>
              </w:rPr>
              <w:t xml:space="preserve">1) </w:t>
            </w:r>
            <w:r>
              <w:rPr>
                <w:rFonts w:ascii="Georgia" w:hAnsi="Georgia" w:cs="Georgia"/>
                <w:i/>
                <w:sz w:val="22"/>
                <w:szCs w:val="22"/>
              </w:rPr>
              <w:t>soggettive</w:t>
            </w:r>
            <w:r>
              <w:rPr>
                <w:rFonts w:ascii="Georgia" w:hAnsi="Georgia" w:cs="Georgia"/>
                <w:sz w:val="22"/>
                <w:szCs w:val="22"/>
              </w:rPr>
              <w:t xml:space="preserve">: legale rappresentante, natura </w:t>
            </w:r>
            <w:r>
              <w:rPr>
                <w:rFonts w:ascii="Georgia" w:hAnsi="Georgia" w:cs="Georgia"/>
                <w:sz w:val="22"/>
                <w:szCs w:val="22"/>
              </w:rPr>
              <w:t>giuridica e ragione sociale</w:t>
            </w:r>
          </w:p>
          <w:p w:rsidR="00E54DBE" w:rsidRDefault="00E54DBE" w14:paraId="07459315" w14:textId="77777777">
            <w:pPr>
              <w:pStyle w:val="NormaleWeb"/>
              <w:spacing w:before="0" w:after="0"/>
              <w:jc w:val="both"/>
              <w:rPr>
                <w:rFonts w:ascii="Georgia" w:hAnsi="Georgia" w:cs="Georgia"/>
                <w:sz w:val="22"/>
                <w:szCs w:val="22"/>
              </w:rPr>
            </w:pPr>
          </w:p>
          <w:p w:rsidR="00E54DBE" w:rsidRDefault="00774255" w14:paraId="6E0CCA0D" w14:textId="77777777">
            <w:pPr>
              <w:pStyle w:val="NormaleWeb"/>
              <w:spacing w:before="0" w:after="0"/>
              <w:jc w:val="both"/>
            </w:pPr>
            <w:r>
              <w:rPr>
                <w:rFonts w:ascii="Georgia" w:hAnsi="Georgia" w:cs="Georgia"/>
                <w:sz w:val="22"/>
                <w:szCs w:val="22"/>
              </w:rPr>
              <w:t xml:space="preserve">2) </w:t>
            </w:r>
            <w:r>
              <w:rPr>
                <w:rFonts w:ascii="Georgia" w:hAnsi="Georgia" w:cs="Georgia"/>
                <w:i/>
                <w:sz w:val="22"/>
                <w:szCs w:val="22"/>
              </w:rPr>
              <w:t>variazioni all’attività</w:t>
            </w:r>
            <w:r>
              <w:rPr>
                <w:rFonts w:ascii="Georgia" w:hAnsi="Georgia" w:cs="Georgia"/>
                <w:sz w:val="22"/>
                <w:szCs w:val="22"/>
              </w:rPr>
              <w:t xml:space="preserve">: variazione della denominazione, variazione della classificazione, estensione della somministrazione al pubblico generico (solo per attività alberghiere), variazione del periodo d’apertura, nomina/revoca del rappresentante e/o gestore,  variazione della gestione </w:t>
            </w:r>
            <w:r>
              <w:rPr>
                <w:rFonts w:ascii="Georgia" w:hAnsi="Georgia" w:cs="Georgia"/>
                <w:sz w:val="22"/>
                <w:szCs w:val="22"/>
                <w:u w:val="single"/>
              </w:rPr>
              <w:t>da non imprenditoriale a imprenditoriale</w:t>
            </w:r>
            <w:r>
              <w:rPr>
                <w:rFonts w:ascii="Georgia" w:hAnsi="Georgia" w:cs="Georgia"/>
                <w:sz w:val="22"/>
                <w:szCs w:val="22"/>
              </w:rPr>
              <w:t xml:space="preserve"> in assenza di modifiche (solo per affittacamere e B&amp;B)</w:t>
            </w:r>
          </w:p>
          <w:p w:rsidR="00E54DBE" w:rsidRDefault="00774255" w14:paraId="5E663BA2" w14:textId="77777777">
            <w:pPr>
              <w:pStyle w:val="NormaleWeb"/>
              <w:spacing w:before="0" w:after="0"/>
              <w:jc w:val="both"/>
            </w:pPr>
            <w:r>
              <w:rPr>
                <w:rFonts w:ascii="Georgia" w:hAnsi="Georgia" w:cs="Georgia"/>
                <w:sz w:val="22"/>
                <w:szCs w:val="22"/>
              </w:rPr>
              <w:t xml:space="preserve">3)  </w:t>
            </w:r>
            <w:r>
              <w:rPr>
                <w:rFonts w:ascii="Georgia" w:hAnsi="Georgia" w:cs="Georgia"/>
                <w:i/>
                <w:sz w:val="22"/>
                <w:szCs w:val="22"/>
              </w:rPr>
              <w:t>altre variazioni</w:t>
            </w:r>
          </w:p>
          <w:p w:rsidR="00E54DBE" w:rsidRDefault="00774255" w14:paraId="29D6B04F" w14:textId="77777777">
            <w:pPr>
              <w:pStyle w:val="NormaleWeb"/>
              <w:spacing w:before="0" w:after="0"/>
              <w:jc w:val="both"/>
            </w:pPr>
            <w:r>
              <w:rPr>
                <w:rFonts w:ascii="Georgia" w:hAnsi="Georgia" w:eastAsia="Georgia" w:cs="Georgia"/>
              </w:rPr>
              <w:t xml:space="preserve"> 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6537F28F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  <w:p w:rsidR="00E54DBE" w:rsidRDefault="00E54DBE" w14:paraId="6DFB9E20" w14:textId="77777777">
            <w:pPr>
              <w:jc w:val="center"/>
              <w:rPr>
                <w:rFonts w:ascii="Georgia" w:hAnsi="Georgia" w:cs="Georgia"/>
              </w:rPr>
            </w:pPr>
          </w:p>
          <w:p w:rsidR="00E54DBE" w:rsidRDefault="00E54DBE" w14:paraId="70DF9E56" w14:textId="77777777">
            <w:pPr>
              <w:jc w:val="center"/>
              <w:rPr>
                <w:rFonts w:ascii="Georgia" w:hAnsi="Georgia" w:cs="Georgia"/>
              </w:rPr>
            </w:pPr>
          </w:p>
          <w:p w:rsidR="00E54DBE" w:rsidRDefault="00E54DBE" w14:paraId="44E871BC" w14:textId="77777777">
            <w:pPr>
              <w:jc w:val="center"/>
              <w:rPr>
                <w:rFonts w:ascii="Georgia" w:hAnsi="Georgia" w:cs="Georgia"/>
              </w:rPr>
            </w:pPr>
          </w:p>
          <w:p w:rsidR="00E54DBE" w:rsidRDefault="00E54DBE" w14:paraId="144A5D23" w14:textId="77777777">
            <w:pPr>
              <w:jc w:val="center"/>
              <w:rPr>
                <w:rFonts w:ascii="Georgia" w:hAnsi="Georgia" w:cs="Georgia"/>
              </w:rPr>
            </w:pPr>
          </w:p>
          <w:p w:rsidR="00E54DBE" w:rsidRDefault="00774255" w14:paraId="53D3AA41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738610EB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4FE6FA70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6A57F1B9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Cessazione definitiva attività 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798B00B3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637805D2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6D221EEF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7B34FBC2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Sospensione  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781E6FF2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463F29E8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527010A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2A7A6A83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 xml:space="preserve">Proroga sospensione </w:t>
            </w:r>
            <w:r>
              <w:rPr>
                <w:rFonts w:ascii="Georgia" w:hAnsi="Georgia" w:cs="Georgia"/>
              </w:rPr>
              <w:t>(comunicazione)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6A595F49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3B7B4B86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3A0FF5F2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E54DBE" w14:paraId="5630AD66" w14:textId="77777777">
            <w:pPr>
              <w:pStyle w:val="NormaleWeb"/>
              <w:snapToGrid w:val="0"/>
              <w:spacing w:after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61829076" w14:textId="77777777">
            <w:pPr>
              <w:snapToGrid w:val="0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2BA226A1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1256557F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4E2FDAD2" w14:textId="77777777">
            <w:pPr>
              <w:pStyle w:val="NormaleWeb"/>
              <w:spacing w:after="0"/>
              <w:jc w:val="center"/>
            </w:pPr>
            <w:r>
              <w:rPr>
                <w:rFonts w:ascii="Georgia" w:hAnsi="Georgia" w:cs="Georgia"/>
                <w:highlight w:val="lightGray"/>
              </w:rPr>
              <w:t>PROCEDIMENTI PROFESSIONI TURISTICHE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17AD93B2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0DE4B5B7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66204FF1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E54DBE" w14:paraId="2DBF0D7D" w14:textId="77777777">
            <w:pPr>
              <w:pStyle w:val="NormaleWeb"/>
              <w:snapToGrid w:val="0"/>
              <w:spacing w:after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6B62F1B3" w14:textId="77777777">
            <w:pPr>
              <w:snapToGrid w:val="0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02F2C34E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2444F6AA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0E922D35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Avvio della professione (scia)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0E0F6849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680A4E5D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7F668557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P="50FDC20F" w:rsidRDefault="00774255" w14:paraId="2932A86F" w14:textId="7BF59CC9">
            <w:pPr>
              <w:pStyle w:val="NormaleWeb"/>
              <w:spacing w:after="0"/>
              <w:jc w:val="both"/>
              <w:rPr>
                <w:rFonts w:ascii="Georgia" w:hAnsi="Georgia" w:cs="Georgia"/>
              </w:rPr>
            </w:pPr>
            <w:r w:rsidRPr="50FDC20F" w:rsidR="00774255">
              <w:rPr>
                <w:rFonts w:ascii="Georgia" w:hAnsi="Georgia" w:cs="Georgia"/>
              </w:rPr>
              <w:t>Estensione delle lingue (</w:t>
            </w:r>
            <w:r w:rsidRPr="50FDC20F" w:rsidR="00774255">
              <w:rPr>
                <w:rFonts w:ascii="Georgia" w:hAnsi="Georgia" w:cs="Georgia"/>
              </w:rPr>
              <w:t xml:space="preserve"> 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10E42F70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19219836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0F9E11C3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2462E3C2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>Variazione dati elenchi regionali ( comunicazione)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54CD6880" w14:textId="77777777">
            <w:pPr>
              <w:jc w:val="center"/>
            </w:pPr>
            <w:r>
              <w:rPr>
                <w:rFonts w:ascii="Georgia" w:hAnsi="Georgia" w:cs="Georgia"/>
              </w:rPr>
              <w:t>30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296FEF7D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6E8ACA95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774255" w14:paraId="18C7048C" w14:textId="77777777">
            <w:pPr>
              <w:pStyle w:val="NormaleWeb"/>
              <w:spacing w:after="0"/>
              <w:jc w:val="both"/>
            </w:pPr>
            <w:r>
              <w:rPr>
                <w:rFonts w:ascii="Georgia" w:hAnsi="Georgia" w:cs="Georgia"/>
              </w:rPr>
              <w:t xml:space="preserve">Cessazione </w:t>
            </w:r>
            <w:r>
              <w:rPr>
                <w:rFonts w:ascii="Georgia" w:hAnsi="Georgia" w:cs="Georgia"/>
              </w:rPr>
              <w:t>definitiva</w:t>
            </w: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774255" w14:paraId="541EC805" w14:textId="77777777">
            <w:pPr>
              <w:jc w:val="center"/>
            </w:pPr>
            <w:r>
              <w:rPr>
                <w:rFonts w:ascii="Georgia" w:hAnsi="Georgia" w:cs="Georgia"/>
              </w:rPr>
              <w:t>-</w:t>
            </w: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7194DBDC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769D0D3C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E54DBE" w14:paraId="54CD245A" w14:textId="77777777">
            <w:pPr>
              <w:pStyle w:val="NormaleWeb"/>
              <w:snapToGrid w:val="0"/>
              <w:spacing w:after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1231BE67" w14:textId="77777777">
            <w:pPr>
              <w:snapToGrid w:val="0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36FEB5B0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30D7AA69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E54DBE" w14:paraId="7196D064" w14:textId="77777777">
            <w:pPr>
              <w:pStyle w:val="NormaleWeb"/>
              <w:snapToGrid w:val="0"/>
              <w:spacing w:after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34FF1C98" w14:textId="77777777">
            <w:pPr>
              <w:snapToGrid w:val="0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6D072C0D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  <w:tr w:rsidR="00E54DBE" w:rsidTr="50FDC20F" w14:paraId="48A21919" w14:textId="77777777">
        <w:tc>
          <w:tcPr>
            <w:tcW w:w="727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  <w:vAlign w:val="center"/>
          </w:tcPr>
          <w:p w:rsidR="00E54DBE" w:rsidRDefault="00E54DBE" w14:paraId="6BD18F9B" w14:textId="77777777">
            <w:pPr>
              <w:pStyle w:val="NormaleWeb"/>
              <w:snapToGrid w:val="0"/>
              <w:spacing w:after="0"/>
              <w:jc w:val="both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</w:tcBorders>
            <w:shd w:val="clear" w:color="auto" w:fill="auto"/>
            <w:tcMar/>
          </w:tcPr>
          <w:p w:rsidR="00E54DBE" w:rsidRDefault="00E54DBE" w14:paraId="238601FE" w14:textId="77777777">
            <w:pPr>
              <w:snapToGrid w:val="0"/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tcMar/>
          </w:tcPr>
          <w:p w:rsidR="00E54DBE" w:rsidRDefault="00E54DBE" w14:paraId="0F3CABC7" w14:textId="77777777">
            <w:pPr>
              <w:snapToGrid w:val="0"/>
              <w:jc w:val="center"/>
              <w:rPr>
                <w:rFonts w:ascii="Georgia" w:hAnsi="Georgia" w:cs="Georgia"/>
              </w:rPr>
            </w:pPr>
          </w:p>
        </w:tc>
      </w:tr>
    </w:tbl>
    <w:p w:rsidR="00E54DBE" w:rsidRDefault="00E54DBE" w14:paraId="5B08B5D1" w14:textId="77777777">
      <w:pPr>
        <w:ind w:right="260"/>
        <w:jc w:val="both"/>
      </w:pPr>
    </w:p>
    <w:sectPr w:rsidR="00E54DBE">
      <w:footerReference w:type="default" r:id="rId7"/>
      <w:footerReference w:type="first" r:id="rId8"/>
      <w:pgSz w:w="11906" w:h="16838" w:orient="portrait"/>
      <w:pgMar w:top="1440" w:right="1080" w:bottom="1440" w:left="108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4DBE" w:rsidRDefault="00774255" w14:paraId="0AD9C6F4" w14:textId="77777777">
      <w:r>
        <w:separator/>
      </w:r>
    </w:p>
  </w:endnote>
  <w:endnote w:type="continuationSeparator" w:id="0">
    <w:p w:rsidR="00E54DBE" w:rsidRDefault="00774255" w14:paraId="4B1F511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DBE" w:rsidRDefault="00774255" w14:paraId="73D7EDCA" w14:textId="77777777">
    <w:pPr>
      <w:pStyle w:val="Pidipagina"/>
    </w:pPr>
    <w:r>
      <w:rPr>
        <w:rFonts w:ascii="Georgia" w:hAnsi="Georgia" w:cs="Georgia"/>
        <w:sz w:val="16"/>
        <w:szCs w:val="16"/>
      </w:rPr>
      <w:t>Importi all’ 21/01/2022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4DBE" w:rsidRDefault="00E54DBE" w14:paraId="16DEB4AB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4DBE" w:rsidRDefault="00774255" w14:paraId="65F9C3DC" w14:textId="77777777">
      <w:r>
        <w:separator/>
      </w:r>
    </w:p>
  </w:footnote>
  <w:footnote w:type="continuationSeparator" w:id="0">
    <w:p w:rsidR="00E54DBE" w:rsidRDefault="00774255" w14:paraId="5023141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Georgia" w:hAnsi="Georgia" w:cs="Times New Roman"/>
        <w:color w:val="auto"/>
      </w:rPr>
    </w:lvl>
  </w:abstractNum>
  <w:num w:numId="1" w16cid:durableId="246422606">
    <w:abstractNumId w:val="0"/>
  </w:num>
  <w:num w:numId="2" w16cid:durableId="55705737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BE"/>
    <w:rsid w:val="00774255"/>
    <w:rsid w:val="00E54DBE"/>
    <w:rsid w:val="50FDC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4B25E204"/>
  <w15:chartTrackingRefBased/>
  <w15:docId w15:val="{910B05F2-89F5-4C6A-B4A2-E128B1A3DE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3">
    <w:name w:val="heading 3"/>
    <w:basedOn w:val="Normale"/>
    <w:next w:val="Corpotesto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  <w:rPr>
      <w:rFonts w:hint="default" w:ascii="Georgia" w:hAnsi="Georgia" w:cs="Times New Roman"/>
      <w:color w:val="auto"/>
    </w:rPr>
  </w:style>
  <w:style w:type="character" w:styleId="WW8Num2z1" w:customStyle="1">
    <w:name w:val="WW8Num2z1"/>
    <w:rPr>
      <w:rFonts w:hint="default" w:ascii="Wingdings" w:hAnsi="Wingdings" w:cs="Wingdings"/>
    </w:rPr>
  </w:style>
  <w:style w:type="character" w:styleId="WW8Num2z3" w:customStyle="1">
    <w:name w:val="WW8Num2z3"/>
    <w:rPr>
      <w:rFonts w:hint="default" w:ascii="Symbol" w:hAnsi="Symbol" w:cs="Symbol"/>
    </w:rPr>
  </w:style>
  <w:style w:type="character" w:styleId="WW8Num2z4" w:customStyle="1">
    <w:name w:val="WW8Num2z4"/>
    <w:rPr>
      <w:rFonts w:hint="default" w:ascii="Courier New" w:hAnsi="Courier New" w:cs="Courier New"/>
    </w:rPr>
  </w:style>
  <w:style w:type="character" w:styleId="WW8Num3z0" w:customStyle="1">
    <w:name w:val="WW8Num3z0"/>
    <w:rPr>
      <w:rFonts w:hint="default" w:ascii="Georgia" w:hAnsi="Georgia" w:eastAsia="Times New Roman" w:cs="Times New Roman"/>
      <w:color w:val="auto"/>
    </w:rPr>
  </w:style>
  <w:style w:type="character" w:styleId="WW8Num3z1" w:customStyle="1">
    <w:name w:val="WW8Num3z1"/>
    <w:rPr>
      <w:rFonts w:hint="default" w:ascii="Courier New" w:hAnsi="Courier New" w:cs="Courier New"/>
    </w:rPr>
  </w:style>
  <w:style w:type="character" w:styleId="WW8Num3z2" w:customStyle="1">
    <w:name w:val="WW8Num3z2"/>
    <w:rPr>
      <w:rFonts w:hint="default" w:ascii="Wingdings" w:hAnsi="Wingdings" w:cs="Wingdings"/>
    </w:rPr>
  </w:style>
  <w:style w:type="character" w:styleId="WW8Num3z3" w:customStyle="1">
    <w:name w:val="WW8Num3z3"/>
    <w:rPr>
      <w:rFonts w:hint="default" w:ascii="Symbol" w:hAnsi="Symbol" w:cs="Symbol"/>
    </w:rPr>
  </w:style>
  <w:style w:type="character" w:styleId="WW8Num4z0" w:customStyle="1">
    <w:name w:val="WW8Num4z0"/>
    <w:rPr>
      <w:rFonts w:hint="default" w:ascii="Symbol" w:hAnsi="Symbol" w:eastAsia="Times New Roman" w:cs="Times New Roman"/>
    </w:rPr>
  </w:style>
  <w:style w:type="character" w:styleId="WW8Num4z1" w:customStyle="1">
    <w:name w:val="WW8Num4z1"/>
    <w:rPr>
      <w:rFonts w:hint="default" w:ascii="Courier New" w:hAnsi="Courier New" w:cs="Courier New"/>
    </w:rPr>
  </w:style>
  <w:style w:type="character" w:styleId="WW8Num4z2" w:customStyle="1">
    <w:name w:val="WW8Num4z2"/>
    <w:rPr>
      <w:rFonts w:hint="default" w:ascii="Wingdings" w:hAnsi="Wingdings" w:cs="Wingdings"/>
    </w:rPr>
  </w:style>
  <w:style w:type="character" w:styleId="WW8Num4z3" w:customStyle="1">
    <w:name w:val="WW8Num4z3"/>
    <w:rPr>
      <w:rFonts w:hint="default" w:ascii="Symbol" w:hAnsi="Symbol" w:cs="Symbol"/>
    </w:rPr>
  </w:style>
  <w:style w:type="character" w:styleId="WW8Num5z0" w:customStyle="1">
    <w:name w:val="WW8Num5z0"/>
    <w:rPr>
      <w:rFonts w:hint="default" w:ascii="Symbol" w:hAnsi="Symbol" w:eastAsia="Times New Roman" w:cs="Times New Roman"/>
    </w:rPr>
  </w:style>
  <w:style w:type="character" w:styleId="WW8Num5z1" w:customStyle="1">
    <w:name w:val="WW8Num5z1"/>
    <w:rPr>
      <w:rFonts w:hint="default" w:ascii="Courier New" w:hAnsi="Courier New" w:cs="Courier New"/>
    </w:rPr>
  </w:style>
  <w:style w:type="character" w:styleId="WW8Num5z2" w:customStyle="1">
    <w:name w:val="WW8Num5z2"/>
    <w:rPr>
      <w:rFonts w:hint="default" w:ascii="Wingdings" w:hAnsi="Wingdings" w:cs="Wingdings"/>
    </w:rPr>
  </w:style>
  <w:style w:type="character" w:styleId="WW8Num5z3" w:customStyle="1">
    <w:name w:val="WW8Num5z3"/>
    <w:rPr>
      <w:rFonts w:hint="default" w:ascii="Symbol" w:hAnsi="Symbol" w:cs="Symbol"/>
    </w:rPr>
  </w:style>
  <w:style w:type="character" w:styleId="Carpredefinitoparagrafo1" w:customStyle="1">
    <w:name w:val="Car. predefinito paragrafo1"/>
  </w:style>
  <w:style w:type="character" w:styleId="CarattereCarattere4" w:customStyle="1">
    <w:name w:val="Carattere Carattere4"/>
    <w:rPr>
      <w:rFonts w:ascii="Arial" w:hAnsi="Arial" w:cs="Arial"/>
      <w:b/>
      <w:bCs/>
      <w:kern w:val="2"/>
      <w:sz w:val="32"/>
      <w:szCs w:val="32"/>
    </w:rPr>
  </w:style>
  <w:style w:type="character" w:styleId="CarattereCarattere3" w:customStyle="1">
    <w:name w:val="Carattere Carattere3"/>
    <w:rPr>
      <w:rFonts w:ascii="Arial" w:hAnsi="Arial" w:cs="Arial"/>
      <w:sz w:val="24"/>
      <w:szCs w:val="24"/>
    </w:rPr>
  </w:style>
  <w:style w:type="character" w:styleId="CarattereCarattere2" w:customStyle="1">
    <w:name w:val="Carattere Carattere2"/>
    <w:rPr>
      <w:rFonts w:ascii="Arial" w:hAnsi="Arial" w:cs="Arial"/>
      <w:b/>
      <w:bCs/>
      <w:sz w:val="28"/>
      <w:szCs w:val="24"/>
    </w:rPr>
  </w:style>
  <w:style w:type="character" w:styleId="CarattereCarattere1" w:customStyle="1">
    <w:name w:val="Carattere Carattere1"/>
    <w:rPr>
      <w:rFonts w:ascii="Arial" w:hAnsi="Arial" w:cs="Arial"/>
      <w:sz w:val="22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arattereCarattere" w:customStyle="1">
    <w:name w:val="Carattere Carattere"/>
    <w:rPr>
      <w:rFonts w:ascii="Tahoma" w:hAnsi="Tahoma" w:cs="Tahoma"/>
      <w:sz w:val="16"/>
      <w:szCs w:val="16"/>
    </w:rPr>
  </w:style>
  <w:style w:type="paragraph" w:styleId="Titolo10" w:customStyle="1">
    <w:name w:val="Titolo1"/>
    <w:basedOn w:val="Normale"/>
    <w:next w:val="Corpotes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testo">
    <w:name w:val="Body Text"/>
    <w:basedOn w:val="Normale"/>
    <w:rPr>
      <w:rFonts w:ascii="Arial" w:hAnsi="Arial" w:cs="Arial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styleId="Indice" w:customStyle="1">
    <w:name w:val="Indice"/>
    <w:basedOn w:val="Normale"/>
    <w:pPr>
      <w:suppressLineNumbers/>
    </w:pPr>
    <w:rPr>
      <w:rFonts w:cs="Lucida Sans"/>
    </w:rPr>
  </w:style>
  <w:style w:type="paragraph" w:styleId="NormaleWeb">
    <w:name w:val="Normal (Web)"/>
    <w:basedOn w:val="Normale"/>
    <w:pPr>
      <w:spacing w:before="280" w:after="280"/>
    </w:pPr>
  </w:style>
  <w:style w:type="paragraph" w:styleId="Corpodeltesto31" w:customStyle="1">
    <w:name w:val="Corpo del testo 31"/>
    <w:basedOn w:val="Normale"/>
    <w:pPr>
      <w:jc w:val="center"/>
    </w:pPr>
    <w:rPr>
      <w:rFonts w:ascii="Arial" w:hAnsi="Arial" w:cs="Arial"/>
      <w:b/>
      <w:bCs/>
      <w:sz w:val="28"/>
    </w:rPr>
  </w:style>
  <w:style w:type="paragraph" w:styleId="Intestazioneepidipagina" w:customStyle="1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Arial" w:hAnsi="Arial" w:cs="Arial"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ntenutotabella" w:customStyle="1">
    <w:name w:val="Contenuto tabella"/>
    <w:basedOn w:val="Normale"/>
    <w:pPr>
      <w:suppressLineNumbers/>
    </w:pPr>
  </w:style>
  <w:style w:type="paragraph" w:styleId="Titolotabella" w:customStyle="1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TABELLA DIRITTI DI SEGRETERIA E ISTRUTTORIA SUAP</dc:title>
  <dc:subject/>
  <dc:creator>d37705</dc:creator>
  <keywords/>
  <lastModifiedBy>Sambuchi Monica</lastModifiedBy>
  <revision>2</revision>
  <lastPrinted>1995-11-22T01:41:00.0000000Z</lastPrinted>
  <dcterms:created xsi:type="dcterms:W3CDTF">2024-02-22T09:03:00.0000000Z</dcterms:created>
  <dcterms:modified xsi:type="dcterms:W3CDTF">2024-02-22T09:04:08.8925260Z</dcterms:modified>
</coreProperties>
</file>